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110"/>
        <w:gridCol w:w="1276"/>
        <w:gridCol w:w="2693"/>
      </w:tblGrid>
      <w:tr w:rsidR="00553424">
        <w:tc>
          <w:tcPr>
            <w:tcW w:w="1630" w:type="dxa"/>
          </w:tcPr>
          <w:p w:rsidR="00553424" w:rsidRDefault="00553424">
            <w:pPr>
              <w:rPr>
                <w:sz w:val="22"/>
              </w:rPr>
            </w:pPr>
            <w:r>
              <w:rPr>
                <w:sz w:val="22"/>
              </w:rPr>
              <w:t>sector:</w:t>
            </w:r>
          </w:p>
          <w:p w:rsidR="00553424" w:rsidRDefault="00553424">
            <w:pPr>
              <w:rPr>
                <w:sz w:val="22"/>
              </w:rPr>
            </w:pPr>
            <w:r>
              <w:rPr>
                <w:sz w:val="22"/>
              </w:rPr>
              <w:t>studierichting:</w:t>
            </w:r>
          </w:p>
          <w:p w:rsidR="00553424" w:rsidRDefault="00553424">
            <w:pPr>
              <w:rPr>
                <w:sz w:val="22"/>
              </w:rPr>
            </w:pPr>
            <w:r>
              <w:rPr>
                <w:sz w:val="22"/>
              </w:rPr>
              <w:t>vak:</w:t>
            </w:r>
          </w:p>
          <w:p w:rsidR="00553424" w:rsidRDefault="00553424">
            <w:pPr>
              <w:rPr>
                <w:sz w:val="22"/>
              </w:rPr>
            </w:pPr>
            <w:r>
              <w:rPr>
                <w:sz w:val="22"/>
              </w:rPr>
              <w:t>docent:</w:t>
            </w:r>
          </w:p>
        </w:tc>
        <w:tc>
          <w:tcPr>
            <w:tcW w:w="4110" w:type="dxa"/>
            <w:tcBorders>
              <w:right w:val="nil"/>
            </w:tcBorders>
          </w:tcPr>
          <w:p w:rsidR="00553424" w:rsidRDefault="00064A5F">
            <w:pPr>
              <w:rPr>
                <w:sz w:val="22"/>
              </w:rPr>
            </w:pPr>
            <w:r>
              <w:rPr>
                <w:sz w:val="22"/>
              </w:rPr>
              <w:t xml:space="preserve">School of </w:t>
            </w:r>
            <w:r w:rsidR="00553424">
              <w:rPr>
                <w:sz w:val="22"/>
              </w:rPr>
              <w:t>Technology</w:t>
            </w:r>
          </w:p>
          <w:p w:rsidR="00553424" w:rsidRDefault="0076350B">
            <w:pPr>
              <w:rPr>
                <w:sz w:val="22"/>
              </w:rPr>
            </w:pPr>
            <w:r>
              <w:rPr>
                <w:sz w:val="22"/>
              </w:rPr>
              <w:t xml:space="preserve">MBO-HBO </w:t>
            </w:r>
          </w:p>
          <w:p w:rsidR="00553424" w:rsidRDefault="00064A5F">
            <w:pPr>
              <w:rPr>
                <w:sz w:val="22"/>
              </w:rPr>
            </w:pPr>
            <w:r>
              <w:rPr>
                <w:sz w:val="22"/>
              </w:rPr>
              <w:t>Voorbereidende Wiskunde</w:t>
            </w:r>
          </w:p>
          <w:p w:rsidR="00553424" w:rsidRDefault="00310A70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J.Grasmeijer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424" w:rsidRDefault="00553424">
            <w:pPr>
              <w:rPr>
                <w:sz w:val="22"/>
              </w:rPr>
            </w:pPr>
            <w:r>
              <w:rPr>
                <w:sz w:val="22"/>
              </w:rPr>
              <w:t>studiefase:</w:t>
            </w:r>
          </w:p>
          <w:p w:rsidR="00553424" w:rsidRDefault="00553424">
            <w:pPr>
              <w:rPr>
                <w:sz w:val="22"/>
              </w:rPr>
            </w:pPr>
            <w:r>
              <w:rPr>
                <w:sz w:val="22"/>
              </w:rPr>
              <w:t>tentamen:</w:t>
            </w:r>
          </w:p>
          <w:p w:rsidR="00553424" w:rsidRDefault="00553424">
            <w:pPr>
              <w:rPr>
                <w:sz w:val="22"/>
              </w:rPr>
            </w:pPr>
            <w:r>
              <w:rPr>
                <w:sz w:val="22"/>
              </w:rPr>
              <w:t>datum:</w:t>
            </w:r>
          </w:p>
          <w:p w:rsidR="00553424" w:rsidRDefault="00553424">
            <w:pPr>
              <w:rPr>
                <w:sz w:val="22"/>
              </w:rPr>
            </w:pPr>
            <w:r>
              <w:rPr>
                <w:sz w:val="22"/>
              </w:rPr>
              <w:t>tijd</w:t>
            </w:r>
            <w:r w:rsidR="00246801">
              <w:rPr>
                <w:sz w:val="22"/>
              </w:rPr>
              <w:t>sduur</w:t>
            </w:r>
            <w:r>
              <w:rPr>
                <w:sz w:val="22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53424" w:rsidRDefault="0076350B">
            <w:pPr>
              <w:rPr>
                <w:sz w:val="22"/>
              </w:rPr>
            </w:pPr>
            <w:r>
              <w:rPr>
                <w:sz w:val="22"/>
              </w:rPr>
              <w:t>MBO</w:t>
            </w:r>
          </w:p>
          <w:p w:rsidR="00553424" w:rsidRPr="0007226C" w:rsidRDefault="00064A5F">
            <w:pPr>
              <w:rPr>
                <w:color w:val="000000"/>
                <w:sz w:val="22"/>
              </w:rPr>
            </w:pPr>
            <w:r w:rsidRPr="0007226C">
              <w:rPr>
                <w:color w:val="000000"/>
                <w:sz w:val="22"/>
              </w:rPr>
              <w:t xml:space="preserve">deeltentamen </w:t>
            </w:r>
            <w:r w:rsidR="00EF1FC7" w:rsidRPr="0007226C">
              <w:rPr>
                <w:color w:val="000000"/>
                <w:sz w:val="22"/>
              </w:rPr>
              <w:t>4</w:t>
            </w:r>
          </w:p>
          <w:p w:rsidR="00553424" w:rsidRPr="0007226C" w:rsidRDefault="000C72A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  <w:r w:rsidR="00DA30D2">
              <w:rPr>
                <w:color w:val="000000"/>
                <w:sz w:val="22"/>
              </w:rPr>
              <w:t>2</w:t>
            </w:r>
            <w:r w:rsidR="00553424" w:rsidRPr="0007226C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januari</w:t>
            </w:r>
            <w:r w:rsidR="00CB53B2">
              <w:rPr>
                <w:color w:val="000000"/>
                <w:sz w:val="22"/>
              </w:rPr>
              <w:t xml:space="preserve"> 201</w:t>
            </w:r>
            <w:r>
              <w:rPr>
                <w:color w:val="000000"/>
                <w:sz w:val="22"/>
              </w:rPr>
              <w:t>8</w:t>
            </w:r>
          </w:p>
          <w:p w:rsidR="00553424" w:rsidRPr="00246801" w:rsidRDefault="004F3114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60</w:t>
            </w:r>
            <w:r w:rsidR="00246801" w:rsidRPr="00246801">
              <w:rPr>
                <w:color w:val="000000"/>
                <w:sz w:val="22"/>
              </w:rPr>
              <w:t xml:space="preserve"> minuten</w:t>
            </w:r>
          </w:p>
        </w:tc>
      </w:tr>
    </w:tbl>
    <w:p w:rsidR="00064A5F" w:rsidRDefault="00064A5F" w:rsidP="00064A5F">
      <w:pPr>
        <w:spacing w:before="120"/>
        <w:rPr>
          <w:sz w:val="16"/>
        </w:rPr>
      </w:pPr>
      <w:r>
        <w:rPr>
          <w:b/>
          <w:sz w:val="16"/>
        </w:rPr>
        <w:t>Tentamenstof</w:t>
      </w:r>
      <w:r w:rsidR="00D464F2">
        <w:rPr>
          <w:sz w:val="16"/>
        </w:rPr>
        <w:t>:</w:t>
      </w:r>
      <w:r w:rsidR="00724F26">
        <w:rPr>
          <w:sz w:val="16"/>
        </w:rPr>
        <w:tab/>
      </w:r>
      <w:r w:rsidR="00724F26">
        <w:rPr>
          <w:sz w:val="16"/>
        </w:rPr>
        <w:tab/>
      </w:r>
      <w:r w:rsidR="00D464F2">
        <w:rPr>
          <w:sz w:val="16"/>
        </w:rPr>
        <w:t xml:space="preserve"> zie studiewijzer</w:t>
      </w:r>
      <w:r w:rsidR="007E6F62">
        <w:rPr>
          <w:sz w:val="16"/>
        </w:rPr>
        <w:t xml:space="preserve"> </w:t>
      </w:r>
      <w:r w:rsidR="00E8230F">
        <w:rPr>
          <w:sz w:val="16"/>
        </w:rPr>
        <w:t xml:space="preserve">Voorbereidende </w:t>
      </w:r>
      <w:r w:rsidR="007E6F62">
        <w:rPr>
          <w:sz w:val="16"/>
        </w:rPr>
        <w:t>Wiskunde MBO-HBO</w:t>
      </w:r>
    </w:p>
    <w:p w:rsidR="00064A5F" w:rsidRDefault="00064A5F" w:rsidP="00724F26">
      <w:pPr>
        <w:spacing w:before="60"/>
        <w:rPr>
          <w:sz w:val="16"/>
        </w:rPr>
      </w:pPr>
      <w:r>
        <w:rPr>
          <w:b/>
          <w:sz w:val="16"/>
        </w:rPr>
        <w:t>Toegestane hulpmiddelen</w:t>
      </w:r>
      <w:r>
        <w:rPr>
          <w:sz w:val="16"/>
        </w:rPr>
        <w:t>:</w:t>
      </w:r>
      <w:r w:rsidR="006B21A6">
        <w:rPr>
          <w:sz w:val="16"/>
          <w:szCs w:val="16"/>
        </w:rPr>
        <w:tab/>
        <w:t>geen</w:t>
      </w:r>
    </w:p>
    <w:p w:rsidR="008412E4" w:rsidRDefault="00064A5F" w:rsidP="009819CE">
      <w:pPr>
        <w:spacing w:before="60"/>
        <w:rPr>
          <w:color w:val="000000"/>
          <w:sz w:val="16"/>
        </w:rPr>
      </w:pPr>
      <w:r w:rsidRPr="0061486D">
        <w:rPr>
          <w:b/>
          <w:color w:val="000000"/>
          <w:sz w:val="16"/>
        </w:rPr>
        <w:t>Beoordeling</w:t>
      </w:r>
      <w:r w:rsidRPr="0061486D">
        <w:rPr>
          <w:color w:val="000000"/>
          <w:sz w:val="16"/>
        </w:rPr>
        <w:t>:</w:t>
      </w:r>
      <w:r w:rsidR="00AE5198">
        <w:rPr>
          <w:color w:val="000000"/>
          <w:sz w:val="16"/>
        </w:rPr>
        <w:tab/>
        <w:t>alle vragen 25 punten</w:t>
      </w:r>
    </w:p>
    <w:p w:rsidR="0007226C" w:rsidRDefault="0007226C" w:rsidP="009A5558">
      <w:pPr>
        <w:rPr>
          <w:sz w:val="22"/>
          <w:szCs w:val="22"/>
        </w:rPr>
      </w:pPr>
    </w:p>
    <w:p w:rsidR="00AE5198" w:rsidRPr="00053C4C" w:rsidRDefault="00AE5198" w:rsidP="009A5558">
      <w:pPr>
        <w:rPr>
          <w:sz w:val="22"/>
          <w:szCs w:val="22"/>
        </w:rPr>
      </w:pPr>
    </w:p>
    <w:p w:rsidR="003D5DF5" w:rsidRPr="00767379" w:rsidRDefault="008B5E68" w:rsidP="0007226C">
      <w:pPr>
        <w:rPr>
          <w:color w:val="000000"/>
          <w:sz w:val="22"/>
        </w:rPr>
      </w:pPr>
      <w:r>
        <w:rPr>
          <w:color w:val="000000"/>
          <w:sz w:val="22"/>
        </w:rPr>
        <w:t>1</w:t>
      </w:r>
      <w:r w:rsidR="003D5DF5" w:rsidRPr="00767379">
        <w:rPr>
          <w:color w:val="000000"/>
          <w:sz w:val="22"/>
        </w:rPr>
        <w:t>.</w:t>
      </w:r>
      <w:r w:rsidR="003D5DF5" w:rsidRPr="00767379">
        <w:rPr>
          <w:color w:val="000000"/>
          <w:sz w:val="22"/>
        </w:rPr>
        <w:tab/>
        <w:t>Bepaal de afgeleide van:</w:t>
      </w:r>
    </w:p>
    <w:p w:rsidR="0007226C" w:rsidRDefault="0007226C" w:rsidP="0007226C">
      <w:pPr>
        <w:rPr>
          <w:color w:val="000000"/>
          <w:sz w:val="22"/>
        </w:rPr>
      </w:pPr>
    </w:p>
    <w:p w:rsidR="00716387" w:rsidRDefault="00716387" w:rsidP="0007226C">
      <w:pPr>
        <w:rPr>
          <w:color w:val="000000"/>
          <w:sz w:val="22"/>
        </w:rPr>
        <w:sectPr w:rsidR="00716387" w:rsidSect="00DE6957">
          <w:headerReference w:type="default" r:id="rId6"/>
          <w:headerReference w:type="first" r:id="rId7"/>
          <w:type w:val="continuous"/>
          <w:pgSz w:w="11906" w:h="16838" w:code="9"/>
          <w:pgMar w:top="1418" w:right="1134" w:bottom="680" w:left="1134" w:header="397" w:footer="709" w:gutter="0"/>
          <w:cols w:space="720"/>
          <w:titlePg/>
        </w:sectPr>
      </w:pPr>
    </w:p>
    <w:p w:rsidR="003D5DF5" w:rsidRPr="00767379" w:rsidRDefault="003D5DF5" w:rsidP="0007226C">
      <w:pPr>
        <w:rPr>
          <w:color w:val="000000"/>
          <w:sz w:val="22"/>
        </w:rPr>
      </w:pPr>
      <w:r w:rsidRPr="00767379">
        <w:rPr>
          <w:color w:val="000000"/>
          <w:sz w:val="22"/>
        </w:rPr>
        <w:t>a)</w:t>
      </w:r>
      <w:r w:rsidRPr="00767379">
        <w:rPr>
          <w:color w:val="000000"/>
          <w:sz w:val="22"/>
        </w:rPr>
        <w:tab/>
      </w:r>
      <w:r w:rsidRPr="00767379">
        <w:rPr>
          <w:color w:val="000000"/>
          <w:position w:val="-10"/>
          <w:sz w:val="22"/>
        </w:rPr>
        <w:object w:dxaOrig="10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18pt" o:ole="">
            <v:imagedata r:id="rId8" o:title=""/>
          </v:shape>
          <o:OLEObject Type="Embed" ProgID="Equation.3" ShapeID="_x0000_i1025" DrawAspect="Content" ObjectID="_1580810479" r:id="rId9"/>
        </w:object>
      </w:r>
    </w:p>
    <w:p w:rsidR="003D5DF5" w:rsidRPr="00767379" w:rsidRDefault="003D5DF5" w:rsidP="0007226C">
      <w:pPr>
        <w:rPr>
          <w:color w:val="000000"/>
          <w:sz w:val="22"/>
        </w:rPr>
      </w:pPr>
      <w:r w:rsidRPr="00767379">
        <w:rPr>
          <w:color w:val="000000"/>
          <w:sz w:val="22"/>
        </w:rPr>
        <w:t>b)</w:t>
      </w:r>
      <w:r w:rsidRPr="00767379">
        <w:rPr>
          <w:color w:val="000000"/>
          <w:sz w:val="22"/>
        </w:rPr>
        <w:tab/>
      </w:r>
      <w:r w:rsidRPr="00AB18FC">
        <w:rPr>
          <w:color w:val="000000"/>
          <w:position w:val="-24"/>
          <w:sz w:val="22"/>
        </w:rPr>
        <w:object w:dxaOrig="1060" w:dyaOrig="620">
          <v:shape id="_x0000_i1026" type="#_x0000_t75" style="width:53.5pt;height:31pt" o:ole="">
            <v:imagedata r:id="rId10" o:title=""/>
          </v:shape>
          <o:OLEObject Type="Embed" ProgID="Equation.3" ShapeID="_x0000_i1026" DrawAspect="Content" ObjectID="_1580810480" r:id="rId11"/>
        </w:object>
      </w:r>
    </w:p>
    <w:p w:rsidR="003D5DF5" w:rsidRPr="00767379" w:rsidRDefault="003D5DF5" w:rsidP="0007226C">
      <w:pPr>
        <w:rPr>
          <w:color w:val="000000"/>
          <w:sz w:val="22"/>
        </w:rPr>
      </w:pPr>
      <w:r w:rsidRPr="00767379">
        <w:rPr>
          <w:color w:val="000000"/>
          <w:sz w:val="22"/>
        </w:rPr>
        <w:t>c)</w:t>
      </w:r>
      <w:r w:rsidRPr="00767379">
        <w:rPr>
          <w:color w:val="000000"/>
          <w:sz w:val="22"/>
        </w:rPr>
        <w:tab/>
      </w:r>
      <w:r w:rsidRPr="00AB18FC">
        <w:rPr>
          <w:color w:val="000000"/>
          <w:position w:val="-28"/>
          <w:sz w:val="22"/>
        </w:rPr>
        <w:object w:dxaOrig="1640" w:dyaOrig="740">
          <v:shape id="_x0000_i1027" type="#_x0000_t75" style="width:82pt;height:36.5pt" o:ole="">
            <v:imagedata r:id="rId12" o:title=""/>
          </v:shape>
          <o:OLEObject Type="Embed" ProgID="Equation.3" ShapeID="_x0000_i1027" DrawAspect="Content" ObjectID="_1580810481" r:id="rId13"/>
        </w:object>
      </w:r>
    </w:p>
    <w:p w:rsidR="003D5DF5" w:rsidRPr="00767379" w:rsidRDefault="003D5DF5" w:rsidP="00716387">
      <w:pPr>
        <w:spacing w:before="120"/>
        <w:rPr>
          <w:color w:val="000000"/>
          <w:sz w:val="22"/>
        </w:rPr>
      </w:pPr>
      <w:r w:rsidRPr="00767379">
        <w:rPr>
          <w:color w:val="000000"/>
          <w:sz w:val="22"/>
        </w:rPr>
        <w:t>d)</w:t>
      </w:r>
      <w:r w:rsidRPr="00767379">
        <w:rPr>
          <w:color w:val="000000"/>
          <w:sz w:val="22"/>
        </w:rPr>
        <w:tab/>
      </w:r>
      <w:r w:rsidR="00556958">
        <w:rPr>
          <w:color w:val="000000"/>
          <w:sz w:val="22"/>
        </w:rPr>
        <w:t xml:space="preserve"> </w:t>
      </w:r>
      <m:oMath>
        <m:r>
          <w:rPr>
            <w:rFonts w:ascii="Cambria Math" w:hAnsi="Cambria Math"/>
            <w:color w:val="000000"/>
            <w:sz w:val="22"/>
          </w:rPr>
          <m:t>f</m:t>
        </m:r>
        <m:d>
          <m:dPr>
            <m:ctrlPr>
              <w:rPr>
                <w:rFonts w:ascii="Cambria Math" w:hAnsi="Cambria Math"/>
                <w:i/>
                <w:color w:val="000000"/>
                <w:sz w:val="22"/>
              </w:rPr>
            </m:ctrlPr>
          </m:dPr>
          <m:e>
            <m:r>
              <w:rPr>
                <w:rFonts w:ascii="Cambria Math" w:hAnsi="Cambria Math"/>
                <w:color w:val="000000"/>
                <w:sz w:val="22"/>
              </w:rPr>
              <m:t>x</m:t>
            </m:r>
          </m:e>
        </m:d>
        <m:r>
          <w:rPr>
            <w:rFonts w:ascii="Cambria Math" w:hAnsi="Cambria Math"/>
            <w:color w:val="000000"/>
            <w:sz w:val="22"/>
          </w:rPr>
          <m:t>=</m:t>
        </m:r>
        <m:sSup>
          <m:sSupPr>
            <m:ctrlPr>
              <w:rPr>
                <w:rFonts w:ascii="Cambria Math" w:hAnsi="Cambria Math"/>
                <w:i/>
                <w:color w:val="000000"/>
                <w:sz w:val="22"/>
              </w:rPr>
            </m:ctrlPr>
          </m:sSupPr>
          <m:e>
            <m:r>
              <w:rPr>
                <w:rFonts w:ascii="Cambria Math" w:hAnsi="Cambria Math"/>
                <w:color w:val="000000"/>
                <w:sz w:val="22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22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2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000000"/>
                    <w:sz w:val="22"/>
                  </w:rPr>
                  <m:t>2</m:t>
                </m:r>
              </m:sup>
            </m:sSup>
            <m:r>
              <w:rPr>
                <w:rFonts w:ascii="Cambria Math" w:hAnsi="Cambria Math"/>
                <w:color w:val="000000"/>
                <w:sz w:val="22"/>
              </w:rPr>
              <m:t>+1)</m:t>
            </m:r>
          </m:e>
          <m:sup>
            <m:r>
              <w:rPr>
                <w:rFonts w:ascii="Cambria Math" w:hAnsi="Cambria Math"/>
                <w:color w:val="000000"/>
                <w:sz w:val="22"/>
              </w:rPr>
              <m:t>10</m:t>
            </m:r>
          </m:sup>
        </m:sSup>
      </m:oMath>
    </w:p>
    <w:p w:rsidR="003D5DF5" w:rsidRPr="00767379" w:rsidRDefault="003D5DF5" w:rsidP="00716387">
      <w:pPr>
        <w:spacing w:before="120"/>
        <w:rPr>
          <w:color w:val="000000"/>
          <w:sz w:val="22"/>
        </w:rPr>
      </w:pPr>
      <w:r w:rsidRPr="00767379">
        <w:rPr>
          <w:color w:val="000000"/>
          <w:sz w:val="22"/>
        </w:rPr>
        <w:t>e)</w:t>
      </w:r>
      <w:r w:rsidRPr="00767379">
        <w:rPr>
          <w:color w:val="000000"/>
          <w:sz w:val="22"/>
        </w:rPr>
        <w:tab/>
      </w:r>
      <w:r w:rsidR="00630E86" w:rsidRPr="00AB18FC">
        <w:rPr>
          <w:color w:val="000000"/>
          <w:position w:val="-10"/>
          <w:sz w:val="22"/>
        </w:rPr>
        <w:object w:dxaOrig="1500" w:dyaOrig="320">
          <v:shape id="_x0000_i1028" type="#_x0000_t75" style="width:75pt;height:15.5pt" o:ole="">
            <v:imagedata r:id="rId14" o:title=""/>
          </v:shape>
          <o:OLEObject Type="Embed" ProgID="Equation.3" ShapeID="_x0000_i1028" DrawAspect="Content" ObjectID="_1580810482" r:id="rId15"/>
        </w:object>
      </w:r>
    </w:p>
    <w:p w:rsidR="003D5DF5" w:rsidRPr="00767379" w:rsidRDefault="003D5DF5" w:rsidP="00716387">
      <w:pPr>
        <w:spacing w:before="120"/>
        <w:rPr>
          <w:color w:val="000000"/>
          <w:sz w:val="22"/>
        </w:rPr>
      </w:pPr>
      <w:r w:rsidRPr="00767379">
        <w:rPr>
          <w:color w:val="000000"/>
          <w:sz w:val="22"/>
        </w:rPr>
        <w:t>f)</w:t>
      </w:r>
      <w:r w:rsidRPr="00767379">
        <w:rPr>
          <w:color w:val="000000"/>
          <w:sz w:val="22"/>
        </w:rPr>
        <w:tab/>
      </w:r>
      <w:r w:rsidR="007A1246" w:rsidRPr="00AB18FC">
        <w:rPr>
          <w:color w:val="000000"/>
          <w:position w:val="-10"/>
          <w:sz w:val="22"/>
        </w:rPr>
        <w:object w:dxaOrig="1620" w:dyaOrig="320">
          <v:shape id="_x0000_i1029" type="#_x0000_t75" style="width:81pt;height:15.5pt" o:ole="">
            <v:imagedata r:id="rId16" o:title=""/>
          </v:shape>
          <o:OLEObject Type="Embed" ProgID="Equation.3" ShapeID="_x0000_i1029" DrawAspect="Content" ObjectID="_1580810483" r:id="rId17"/>
        </w:object>
      </w:r>
    </w:p>
    <w:p w:rsidR="00716387" w:rsidRDefault="00716387" w:rsidP="0007226C">
      <w:pPr>
        <w:rPr>
          <w:color w:val="000000"/>
          <w:sz w:val="22"/>
        </w:rPr>
        <w:sectPr w:rsidR="00716387" w:rsidSect="00716387">
          <w:type w:val="continuous"/>
          <w:pgSz w:w="11906" w:h="16838" w:code="9"/>
          <w:pgMar w:top="1418" w:right="1134" w:bottom="680" w:left="1134" w:header="397" w:footer="709" w:gutter="0"/>
          <w:cols w:num="2" w:space="720"/>
          <w:titlePg/>
        </w:sectPr>
      </w:pPr>
    </w:p>
    <w:p w:rsidR="008B5E68" w:rsidRDefault="008B5E68" w:rsidP="0007226C">
      <w:pPr>
        <w:rPr>
          <w:color w:val="000000"/>
          <w:sz w:val="22"/>
        </w:rPr>
      </w:pPr>
    </w:p>
    <w:p w:rsidR="0007226C" w:rsidRPr="00767379" w:rsidRDefault="0007226C" w:rsidP="0007226C">
      <w:pPr>
        <w:rPr>
          <w:color w:val="000000"/>
          <w:sz w:val="22"/>
        </w:rPr>
      </w:pPr>
      <w:r>
        <w:rPr>
          <w:color w:val="000000"/>
          <w:sz w:val="22"/>
        </w:rPr>
        <w:t>2</w:t>
      </w:r>
      <w:r w:rsidRPr="00767379">
        <w:rPr>
          <w:color w:val="000000"/>
          <w:sz w:val="22"/>
        </w:rPr>
        <w:t>.</w:t>
      </w:r>
      <w:r w:rsidRPr="00767379">
        <w:rPr>
          <w:color w:val="000000"/>
          <w:sz w:val="22"/>
        </w:rPr>
        <w:tab/>
      </w:r>
      <w:r>
        <w:rPr>
          <w:color w:val="000000"/>
          <w:sz w:val="22"/>
        </w:rPr>
        <w:t>Differentieer de volgende functies</w:t>
      </w:r>
      <w:r w:rsidRPr="00767379">
        <w:rPr>
          <w:color w:val="000000"/>
          <w:sz w:val="22"/>
        </w:rPr>
        <w:t>:</w:t>
      </w:r>
    </w:p>
    <w:p w:rsidR="0007226C" w:rsidRDefault="0007226C" w:rsidP="0007226C">
      <w:pPr>
        <w:rPr>
          <w:color w:val="000000"/>
          <w:sz w:val="22"/>
        </w:rPr>
      </w:pPr>
    </w:p>
    <w:p w:rsidR="00716387" w:rsidRDefault="00716387" w:rsidP="0007226C">
      <w:pPr>
        <w:rPr>
          <w:color w:val="000000"/>
          <w:sz w:val="22"/>
        </w:rPr>
        <w:sectPr w:rsidR="00716387" w:rsidSect="00DE6957">
          <w:type w:val="continuous"/>
          <w:pgSz w:w="11906" w:h="16838" w:code="9"/>
          <w:pgMar w:top="1418" w:right="1134" w:bottom="680" w:left="1134" w:header="397" w:footer="709" w:gutter="0"/>
          <w:cols w:space="720"/>
          <w:titlePg/>
        </w:sectPr>
      </w:pPr>
    </w:p>
    <w:p w:rsidR="0007226C" w:rsidRPr="00767379" w:rsidRDefault="0007226C" w:rsidP="0007226C">
      <w:pPr>
        <w:rPr>
          <w:color w:val="000000"/>
          <w:sz w:val="22"/>
        </w:rPr>
      </w:pPr>
      <w:r>
        <w:rPr>
          <w:color w:val="000000"/>
          <w:sz w:val="22"/>
        </w:rPr>
        <w:t>a</w:t>
      </w:r>
      <w:r w:rsidRPr="00767379">
        <w:rPr>
          <w:color w:val="000000"/>
          <w:sz w:val="22"/>
        </w:rPr>
        <w:t>)</w:t>
      </w:r>
      <w:r w:rsidRPr="00767379">
        <w:rPr>
          <w:color w:val="000000"/>
          <w:sz w:val="22"/>
        </w:rPr>
        <w:tab/>
      </w:r>
      <w:r w:rsidRPr="00AB18FC">
        <w:rPr>
          <w:color w:val="000000"/>
          <w:position w:val="-24"/>
          <w:sz w:val="22"/>
        </w:rPr>
        <w:object w:dxaOrig="1260" w:dyaOrig="620">
          <v:shape id="_x0000_i1030" type="#_x0000_t75" style="width:63pt;height:31pt" o:ole="">
            <v:imagedata r:id="rId18" o:title=""/>
          </v:shape>
          <o:OLEObject Type="Embed" ProgID="Equation.3" ShapeID="_x0000_i1030" DrawAspect="Content" ObjectID="_1580810484" r:id="rId19"/>
        </w:object>
      </w:r>
    </w:p>
    <w:p w:rsidR="0007226C" w:rsidRDefault="0007226C" w:rsidP="0007226C">
      <w:pPr>
        <w:rPr>
          <w:color w:val="000000"/>
          <w:sz w:val="22"/>
        </w:rPr>
      </w:pPr>
    </w:p>
    <w:p w:rsidR="0007226C" w:rsidRPr="00767379" w:rsidRDefault="0007226C" w:rsidP="0007226C">
      <w:pPr>
        <w:rPr>
          <w:color w:val="000000"/>
          <w:sz w:val="22"/>
        </w:rPr>
      </w:pPr>
      <w:r>
        <w:rPr>
          <w:color w:val="000000"/>
          <w:sz w:val="22"/>
        </w:rPr>
        <w:t>b</w:t>
      </w:r>
      <w:r w:rsidRPr="00767379">
        <w:rPr>
          <w:color w:val="000000"/>
          <w:sz w:val="22"/>
        </w:rPr>
        <w:t>)</w:t>
      </w:r>
      <w:r w:rsidRPr="00767379">
        <w:rPr>
          <w:color w:val="000000"/>
          <w:sz w:val="22"/>
        </w:rPr>
        <w:tab/>
      </w:r>
      <w:r w:rsidRPr="0007226C">
        <w:rPr>
          <w:color w:val="000000"/>
          <w:position w:val="-24"/>
          <w:sz w:val="22"/>
        </w:rPr>
        <w:object w:dxaOrig="1380" w:dyaOrig="660">
          <v:shape id="_x0000_i1031" type="#_x0000_t75" style="width:69pt;height:33pt" o:ole="">
            <v:imagedata r:id="rId20" o:title=""/>
          </v:shape>
          <o:OLEObject Type="Embed" ProgID="Equation.3" ShapeID="_x0000_i1031" DrawAspect="Content" ObjectID="_1580810485" r:id="rId21"/>
        </w:object>
      </w:r>
    </w:p>
    <w:p w:rsidR="0007226C" w:rsidRDefault="0007226C" w:rsidP="0007226C">
      <w:pPr>
        <w:rPr>
          <w:color w:val="000000"/>
          <w:sz w:val="22"/>
        </w:rPr>
      </w:pPr>
    </w:p>
    <w:p w:rsidR="003D5DF5" w:rsidRPr="00767379" w:rsidRDefault="0007226C" w:rsidP="0007226C">
      <w:pPr>
        <w:rPr>
          <w:color w:val="000000"/>
          <w:sz w:val="22"/>
        </w:rPr>
      </w:pPr>
      <w:r>
        <w:rPr>
          <w:color w:val="000000"/>
          <w:sz w:val="22"/>
        </w:rPr>
        <w:t>c</w:t>
      </w:r>
      <w:r w:rsidRPr="00767379">
        <w:rPr>
          <w:color w:val="000000"/>
          <w:sz w:val="22"/>
        </w:rPr>
        <w:t>)</w:t>
      </w:r>
      <w:r w:rsidRPr="00767379">
        <w:rPr>
          <w:color w:val="000000"/>
          <w:sz w:val="22"/>
        </w:rPr>
        <w:tab/>
      </w:r>
      <w:r w:rsidRPr="0007226C">
        <w:rPr>
          <w:color w:val="000000"/>
          <w:position w:val="-24"/>
          <w:sz w:val="22"/>
        </w:rPr>
        <w:object w:dxaOrig="1300" w:dyaOrig="620">
          <v:shape id="_x0000_i1032" type="#_x0000_t75" style="width:65.5pt;height:31pt" o:ole="">
            <v:imagedata r:id="rId22" o:title=""/>
          </v:shape>
          <o:OLEObject Type="Embed" ProgID="Equation.3" ShapeID="_x0000_i1032" DrawAspect="Content" ObjectID="_1580810486" r:id="rId23"/>
        </w:object>
      </w:r>
    </w:p>
    <w:p w:rsidR="0007226C" w:rsidRDefault="0007226C" w:rsidP="0007226C">
      <w:pPr>
        <w:rPr>
          <w:color w:val="000000"/>
          <w:sz w:val="22"/>
        </w:rPr>
      </w:pPr>
    </w:p>
    <w:p w:rsidR="0007226C" w:rsidRPr="00767379" w:rsidRDefault="0007226C" w:rsidP="0007226C">
      <w:pPr>
        <w:rPr>
          <w:color w:val="000000"/>
          <w:sz w:val="22"/>
        </w:rPr>
      </w:pPr>
      <w:r>
        <w:rPr>
          <w:color w:val="000000"/>
          <w:sz w:val="22"/>
        </w:rPr>
        <w:t>d</w:t>
      </w:r>
      <w:r w:rsidRPr="00767379">
        <w:rPr>
          <w:color w:val="000000"/>
          <w:sz w:val="22"/>
        </w:rPr>
        <w:t>)</w:t>
      </w:r>
      <w:r w:rsidRPr="00767379">
        <w:rPr>
          <w:color w:val="000000"/>
          <w:sz w:val="22"/>
        </w:rPr>
        <w:tab/>
      </w:r>
      <w:r w:rsidRPr="0007226C">
        <w:rPr>
          <w:color w:val="000000"/>
          <w:position w:val="-24"/>
          <w:sz w:val="22"/>
        </w:rPr>
        <w:object w:dxaOrig="1260" w:dyaOrig="620">
          <v:shape id="_x0000_i1033" type="#_x0000_t75" style="width:63pt;height:31pt" o:ole="">
            <v:imagedata r:id="rId24" o:title=""/>
          </v:shape>
          <o:OLEObject Type="Embed" ProgID="Equation.3" ShapeID="_x0000_i1033" DrawAspect="Content" ObjectID="_1580810487" r:id="rId25"/>
        </w:object>
      </w:r>
    </w:p>
    <w:p w:rsidR="00716387" w:rsidRDefault="00716387" w:rsidP="009A5558">
      <w:pPr>
        <w:rPr>
          <w:color w:val="000000"/>
          <w:sz w:val="22"/>
          <w:szCs w:val="22"/>
        </w:rPr>
        <w:sectPr w:rsidR="00716387" w:rsidSect="00716387">
          <w:type w:val="continuous"/>
          <w:pgSz w:w="11906" w:h="16838" w:code="9"/>
          <w:pgMar w:top="1418" w:right="1134" w:bottom="680" w:left="1134" w:header="397" w:footer="709" w:gutter="0"/>
          <w:cols w:num="2" w:space="720"/>
          <w:titlePg/>
        </w:sectPr>
      </w:pPr>
    </w:p>
    <w:p w:rsidR="003D5DF5" w:rsidRDefault="003D5DF5" w:rsidP="009A5558">
      <w:pPr>
        <w:rPr>
          <w:color w:val="000000"/>
          <w:sz w:val="22"/>
          <w:szCs w:val="22"/>
        </w:rPr>
      </w:pPr>
    </w:p>
    <w:p w:rsidR="00716387" w:rsidRDefault="00716387" w:rsidP="00716387">
      <w:pPr>
        <w:rPr>
          <w:color w:val="000000"/>
          <w:sz w:val="22"/>
        </w:rPr>
      </w:pPr>
      <w:r>
        <w:rPr>
          <w:color w:val="000000"/>
          <w:sz w:val="22"/>
        </w:rPr>
        <w:t>3a)  B</w:t>
      </w:r>
      <w:r w:rsidRPr="00767379">
        <w:rPr>
          <w:color w:val="000000"/>
          <w:sz w:val="22"/>
        </w:rPr>
        <w:t xml:space="preserve">epaal </w:t>
      </w:r>
      <w:r>
        <w:rPr>
          <w:color w:val="000000"/>
          <w:sz w:val="22"/>
        </w:rPr>
        <w:t xml:space="preserve">de </w:t>
      </w:r>
      <w:r w:rsidR="00AA5F32">
        <w:rPr>
          <w:color w:val="000000"/>
          <w:sz w:val="22"/>
        </w:rPr>
        <w:t>afgeleide</w:t>
      </w:r>
      <w:r>
        <w:rPr>
          <w:color w:val="000000"/>
          <w:sz w:val="22"/>
        </w:rPr>
        <w:t xml:space="preserve"> v</w:t>
      </w:r>
      <w:r w:rsidRPr="00767379">
        <w:rPr>
          <w:color w:val="000000"/>
          <w:sz w:val="22"/>
        </w:rPr>
        <w:t>an</w:t>
      </w:r>
      <w:r>
        <w:rPr>
          <w:color w:val="000000"/>
          <w:sz w:val="22"/>
        </w:rPr>
        <w:t xml:space="preserve"> de functie  </w:t>
      </w:r>
      <w:r w:rsidR="003579A4" w:rsidRPr="00767379">
        <w:rPr>
          <w:color w:val="000000"/>
          <w:position w:val="-10"/>
          <w:sz w:val="22"/>
        </w:rPr>
        <w:object w:dxaOrig="1480" w:dyaOrig="360">
          <v:shape id="_x0000_i1034" type="#_x0000_t75" style="width:74pt;height:18pt" o:ole="">
            <v:imagedata r:id="rId26" o:title=""/>
          </v:shape>
          <o:OLEObject Type="Embed" ProgID="Equation.3" ShapeID="_x0000_i1034" DrawAspect="Content" ObjectID="_1580810488" r:id="rId27"/>
        </w:object>
      </w:r>
    </w:p>
    <w:p w:rsidR="00AA5F32" w:rsidRPr="00767379" w:rsidRDefault="00AA5F32" w:rsidP="00716387">
      <w:pPr>
        <w:rPr>
          <w:color w:val="000000"/>
          <w:sz w:val="22"/>
        </w:rPr>
      </w:pPr>
      <w:r>
        <w:rPr>
          <w:color w:val="000000"/>
          <w:sz w:val="22"/>
        </w:rPr>
        <w:t xml:space="preserve">b)  </w:t>
      </w:r>
      <w:r w:rsidR="0069422D">
        <w:rPr>
          <w:color w:val="000000"/>
          <w:sz w:val="22"/>
        </w:rPr>
        <w:t xml:space="preserve">Teken </w:t>
      </w:r>
      <w:r w:rsidR="003579A4">
        <w:rPr>
          <w:color w:val="000000"/>
          <w:sz w:val="22"/>
        </w:rPr>
        <w:t>de grafiek</w:t>
      </w:r>
      <w:r w:rsidR="0069422D">
        <w:rPr>
          <w:color w:val="000000"/>
          <w:sz w:val="22"/>
        </w:rPr>
        <w:t xml:space="preserve"> van deze afgeleide functie.</w:t>
      </w:r>
    </w:p>
    <w:p w:rsidR="0069422D" w:rsidRDefault="00AA5F32" w:rsidP="00716387">
      <w:pPr>
        <w:spacing w:before="120"/>
        <w:rPr>
          <w:color w:val="000000"/>
          <w:sz w:val="22"/>
        </w:rPr>
      </w:pPr>
      <w:r>
        <w:rPr>
          <w:color w:val="000000"/>
          <w:sz w:val="22"/>
        </w:rPr>
        <w:t>c</w:t>
      </w:r>
      <w:r w:rsidR="00716387">
        <w:rPr>
          <w:color w:val="000000"/>
          <w:sz w:val="22"/>
        </w:rPr>
        <w:t xml:space="preserve">)  </w:t>
      </w:r>
      <w:r w:rsidR="0069422D">
        <w:rPr>
          <w:color w:val="000000"/>
          <w:sz w:val="22"/>
        </w:rPr>
        <w:t>Maak een tekenoverzicht van de afgeleide.</w:t>
      </w:r>
    </w:p>
    <w:p w:rsidR="00716387" w:rsidRDefault="003C6E64" w:rsidP="003C6E64">
      <w:pPr>
        <w:spacing w:before="120"/>
        <w:rPr>
          <w:color w:val="000000"/>
          <w:sz w:val="22"/>
        </w:rPr>
      </w:pPr>
      <w:r>
        <w:rPr>
          <w:color w:val="000000"/>
          <w:sz w:val="22"/>
        </w:rPr>
        <w:t>d)</w:t>
      </w:r>
      <w:r w:rsidR="0069422D">
        <w:rPr>
          <w:color w:val="000000"/>
          <w:sz w:val="22"/>
        </w:rPr>
        <w:t xml:space="preserve">  W</w:t>
      </w:r>
      <w:r w:rsidR="003579A4">
        <w:rPr>
          <w:color w:val="000000"/>
          <w:sz w:val="22"/>
        </w:rPr>
        <w:t xml:space="preserve">aar is de functie </w:t>
      </w:r>
      <w:r w:rsidR="0069422D" w:rsidRPr="00767379">
        <w:rPr>
          <w:color w:val="000000"/>
          <w:position w:val="-10"/>
          <w:sz w:val="22"/>
        </w:rPr>
        <w:object w:dxaOrig="1480" w:dyaOrig="360">
          <v:shape id="_x0000_i1035" type="#_x0000_t75" style="width:74pt;height:18pt" o:ole="">
            <v:imagedata r:id="rId26" o:title=""/>
          </v:shape>
          <o:OLEObject Type="Embed" ProgID="Equation.3" ShapeID="_x0000_i1035" DrawAspect="Content" ObjectID="_1580810489" r:id="rId28"/>
        </w:object>
      </w:r>
      <w:r w:rsidR="0069422D">
        <w:rPr>
          <w:color w:val="000000"/>
          <w:sz w:val="22"/>
        </w:rPr>
        <w:t xml:space="preserve"> </w:t>
      </w:r>
      <w:r w:rsidR="003579A4">
        <w:rPr>
          <w:color w:val="000000"/>
          <w:sz w:val="22"/>
        </w:rPr>
        <w:t xml:space="preserve">stijgend </w:t>
      </w:r>
      <w:r w:rsidR="00157881">
        <w:rPr>
          <w:color w:val="000000"/>
          <w:sz w:val="22"/>
        </w:rPr>
        <w:t>en waar d</w:t>
      </w:r>
      <w:bookmarkStart w:id="0" w:name="_GoBack"/>
      <w:bookmarkEnd w:id="0"/>
      <w:r w:rsidR="003579A4">
        <w:rPr>
          <w:color w:val="000000"/>
          <w:sz w:val="22"/>
        </w:rPr>
        <w:t>alend?</w:t>
      </w:r>
    </w:p>
    <w:p w:rsidR="00716387" w:rsidRDefault="003C6E64" w:rsidP="00716387">
      <w:pPr>
        <w:spacing w:before="120"/>
        <w:rPr>
          <w:color w:val="000000"/>
          <w:sz w:val="22"/>
          <w:szCs w:val="22"/>
        </w:rPr>
      </w:pPr>
      <w:r>
        <w:rPr>
          <w:color w:val="000000"/>
          <w:sz w:val="22"/>
        </w:rPr>
        <w:t>e</w:t>
      </w:r>
      <w:r w:rsidR="00716387">
        <w:rPr>
          <w:color w:val="000000"/>
          <w:sz w:val="22"/>
        </w:rPr>
        <w:t xml:space="preserve">)  </w:t>
      </w:r>
      <w:r w:rsidR="0069422D">
        <w:rPr>
          <w:color w:val="000000"/>
          <w:sz w:val="22"/>
        </w:rPr>
        <w:t xml:space="preserve">Bepaal de extreme waarde(n) van de functie </w:t>
      </w:r>
      <w:r w:rsidR="00097DB9" w:rsidRPr="00767379">
        <w:rPr>
          <w:color w:val="000000"/>
          <w:position w:val="-10"/>
          <w:sz w:val="22"/>
        </w:rPr>
        <w:object w:dxaOrig="540" w:dyaOrig="320">
          <v:shape id="_x0000_i1036" type="#_x0000_t75" style="width:27pt;height:15.5pt" o:ole="">
            <v:imagedata r:id="rId29" o:title=""/>
          </v:shape>
          <o:OLEObject Type="Embed" ProgID="Equation.3" ShapeID="_x0000_i1036" DrawAspect="Content" ObjectID="_1580810490" r:id="rId30"/>
        </w:object>
      </w:r>
      <w:r w:rsidR="0069422D">
        <w:rPr>
          <w:color w:val="000000"/>
          <w:sz w:val="22"/>
        </w:rPr>
        <w:t>met bijbehorende punten in de grafiek.</w:t>
      </w:r>
    </w:p>
    <w:p w:rsidR="00716387" w:rsidRDefault="00716387" w:rsidP="00716387">
      <w:pPr>
        <w:rPr>
          <w:color w:val="000000"/>
          <w:sz w:val="22"/>
        </w:rPr>
      </w:pPr>
    </w:p>
    <w:p w:rsidR="00716387" w:rsidRDefault="00716387" w:rsidP="00716387">
      <w:pPr>
        <w:rPr>
          <w:color w:val="000000"/>
          <w:sz w:val="22"/>
        </w:rPr>
      </w:pPr>
    </w:p>
    <w:p w:rsidR="00716387" w:rsidRDefault="00716387" w:rsidP="00716387">
      <w:pPr>
        <w:rPr>
          <w:color w:val="000000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98"/>
        <w:gridCol w:w="5556"/>
      </w:tblGrid>
      <w:tr w:rsidR="00716387" w:rsidRPr="00847B11" w:rsidTr="0088336C">
        <w:tc>
          <w:tcPr>
            <w:tcW w:w="4927" w:type="dxa"/>
          </w:tcPr>
          <w:p w:rsidR="008123F8" w:rsidRDefault="00716387" w:rsidP="0069422D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</w:t>
            </w:r>
            <w:r w:rsidRPr="00847B11">
              <w:rPr>
                <w:color w:val="000000"/>
                <w:sz w:val="22"/>
              </w:rPr>
              <w:t>.</w:t>
            </w:r>
            <w:r w:rsidRPr="00847B11">
              <w:rPr>
                <w:color w:val="000000"/>
                <w:sz w:val="22"/>
              </w:rPr>
              <w:tab/>
            </w:r>
            <w:r w:rsidR="0069422D">
              <w:rPr>
                <w:color w:val="000000"/>
                <w:sz w:val="22"/>
              </w:rPr>
              <w:t xml:space="preserve">  </w:t>
            </w:r>
            <w:r w:rsidRPr="00847B11">
              <w:rPr>
                <w:color w:val="000000"/>
                <w:sz w:val="22"/>
              </w:rPr>
              <w:t>Van een vierkant stuk aluminium</w:t>
            </w:r>
            <w:r w:rsidR="0069422D">
              <w:rPr>
                <w:color w:val="000000"/>
                <w:sz w:val="22"/>
              </w:rPr>
              <w:t xml:space="preserve">-                   </w:t>
            </w:r>
            <w:r w:rsidR="0069422D" w:rsidRPr="00847B11">
              <w:rPr>
                <w:color w:val="000000"/>
                <w:sz w:val="22"/>
              </w:rPr>
              <w:t xml:space="preserve"> </w:t>
            </w:r>
            <w:r w:rsidR="0069422D">
              <w:rPr>
                <w:color w:val="000000"/>
                <w:sz w:val="22"/>
              </w:rPr>
              <w:t xml:space="preserve">      </w:t>
            </w:r>
            <w:r w:rsidR="0069422D" w:rsidRPr="00847B11">
              <w:rPr>
                <w:color w:val="000000"/>
                <w:sz w:val="22"/>
              </w:rPr>
              <w:t>p</w:t>
            </w:r>
            <w:r w:rsidRPr="00847B11">
              <w:rPr>
                <w:color w:val="000000"/>
                <w:sz w:val="22"/>
              </w:rPr>
              <w:t>laat</w:t>
            </w:r>
            <w:r w:rsidR="0069422D">
              <w:rPr>
                <w:color w:val="000000"/>
                <w:sz w:val="22"/>
              </w:rPr>
              <w:t xml:space="preserve"> </w:t>
            </w:r>
            <w:r w:rsidRPr="00847B11">
              <w:rPr>
                <w:color w:val="000000"/>
                <w:sz w:val="22"/>
              </w:rPr>
              <w:t xml:space="preserve">van </w:t>
            </w:r>
            <w:r>
              <w:rPr>
                <w:color w:val="000000"/>
                <w:sz w:val="22"/>
              </w:rPr>
              <w:t>3</w:t>
            </w:r>
            <w:r w:rsidRPr="00847B11">
              <w:rPr>
                <w:color w:val="000000"/>
                <w:sz w:val="22"/>
              </w:rPr>
              <w:t xml:space="preserve">0 cm bij </w:t>
            </w:r>
            <w:r>
              <w:rPr>
                <w:color w:val="000000"/>
                <w:sz w:val="22"/>
              </w:rPr>
              <w:t>3</w:t>
            </w:r>
            <w:r w:rsidRPr="00847B11">
              <w:rPr>
                <w:color w:val="000000"/>
                <w:sz w:val="22"/>
              </w:rPr>
              <w:t>0 cm wordt een bakje gemaakt</w:t>
            </w:r>
            <w:r w:rsidR="008123F8">
              <w:rPr>
                <w:color w:val="000000"/>
                <w:sz w:val="22"/>
              </w:rPr>
              <w:t xml:space="preserve"> door vierkantjes weg te knippen en de randen om te vouwen</w:t>
            </w:r>
            <w:r w:rsidRPr="00847B11">
              <w:rPr>
                <w:color w:val="000000"/>
                <w:sz w:val="22"/>
              </w:rPr>
              <w:t>.</w:t>
            </w:r>
          </w:p>
          <w:p w:rsidR="0069422D" w:rsidRDefault="00716387" w:rsidP="0069422D">
            <w:pPr>
              <w:rPr>
                <w:color w:val="000000"/>
                <w:sz w:val="22"/>
              </w:rPr>
            </w:pPr>
            <w:r w:rsidRPr="00847B11">
              <w:rPr>
                <w:color w:val="000000"/>
                <w:sz w:val="22"/>
              </w:rPr>
              <w:t xml:space="preserve">Zie de figuur. </w:t>
            </w:r>
          </w:p>
          <w:p w:rsidR="0069422D" w:rsidRDefault="0069422D" w:rsidP="0069422D">
            <w:pPr>
              <w:rPr>
                <w:color w:val="000000"/>
                <w:sz w:val="22"/>
              </w:rPr>
            </w:pPr>
          </w:p>
          <w:p w:rsidR="00716387" w:rsidRPr="00847B11" w:rsidRDefault="00716387" w:rsidP="0069422D">
            <w:pPr>
              <w:rPr>
                <w:color w:val="000000"/>
                <w:sz w:val="22"/>
              </w:rPr>
            </w:pPr>
            <w:r w:rsidRPr="00847B11">
              <w:rPr>
                <w:color w:val="000000"/>
                <w:sz w:val="22"/>
              </w:rPr>
              <w:t xml:space="preserve">Bepaal de afmetingen van het bakje als de inhoud zo groot mogelijk moet zijn. </w:t>
            </w:r>
          </w:p>
        </w:tc>
        <w:tc>
          <w:tcPr>
            <w:tcW w:w="4927" w:type="dxa"/>
          </w:tcPr>
          <w:p w:rsidR="00716387" w:rsidRPr="00847B11" w:rsidRDefault="00425658" w:rsidP="0088336C">
            <w:pPr>
              <w:rPr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  <w:lang w:val="en-US" w:eastAsia="en-US"/>
              </w:rPr>
              <w:drawing>
                <wp:inline distT="0" distB="0" distL="0" distR="0">
                  <wp:extent cx="3362325" cy="1571625"/>
                  <wp:effectExtent l="19050" t="0" r="9525" b="0"/>
                  <wp:docPr id="12" name="Afbeelding 12" descr="Afbee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Afbeel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2325" cy="157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B21A6" w:rsidRDefault="006B21A6" w:rsidP="0041591A">
      <w:pPr>
        <w:pBdr>
          <w:bottom w:val="single" w:sz="4" w:space="1" w:color="auto"/>
        </w:pBdr>
        <w:rPr>
          <w:b/>
          <w:sz w:val="22"/>
        </w:rPr>
      </w:pPr>
    </w:p>
    <w:p w:rsidR="0041591A" w:rsidRDefault="0041591A" w:rsidP="0041591A">
      <w:pPr>
        <w:pBdr>
          <w:bottom w:val="single" w:sz="4" w:space="1" w:color="auto"/>
        </w:pBdr>
        <w:rPr>
          <w:b/>
          <w:sz w:val="22"/>
        </w:rPr>
      </w:pPr>
    </w:p>
    <w:p w:rsidR="0041591A" w:rsidRDefault="0041591A" w:rsidP="0041591A">
      <w:pPr>
        <w:pBdr>
          <w:bottom w:val="single" w:sz="4" w:space="1" w:color="auto"/>
        </w:pBdr>
        <w:rPr>
          <w:b/>
          <w:sz w:val="22"/>
        </w:rPr>
      </w:pPr>
    </w:p>
    <w:p w:rsidR="0041591A" w:rsidRDefault="0041591A" w:rsidP="0041591A">
      <w:pPr>
        <w:pBdr>
          <w:bottom w:val="single" w:sz="4" w:space="1" w:color="auto"/>
        </w:pBdr>
        <w:rPr>
          <w:b/>
          <w:sz w:val="22"/>
        </w:rPr>
      </w:pPr>
    </w:p>
    <w:sectPr w:rsidR="0041591A" w:rsidSect="00DE6957">
      <w:type w:val="continuous"/>
      <w:pgSz w:w="11906" w:h="16838" w:code="9"/>
      <w:pgMar w:top="1418" w:right="1134" w:bottom="680" w:left="1134" w:header="397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868" w:rsidRDefault="00576868">
      <w:r>
        <w:separator/>
      </w:r>
    </w:p>
  </w:endnote>
  <w:endnote w:type="continuationSeparator" w:id="0">
    <w:p w:rsidR="00576868" w:rsidRDefault="00576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868" w:rsidRDefault="00576868">
      <w:r>
        <w:separator/>
      </w:r>
    </w:p>
  </w:footnote>
  <w:footnote w:type="continuationSeparator" w:id="0">
    <w:p w:rsidR="00576868" w:rsidRDefault="00576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2E4" w:rsidRDefault="008412E4">
    <w:pPr>
      <w:pStyle w:val="Koptekst"/>
      <w:ind w:left="-284"/>
    </w:pPr>
    <w:r>
      <w:t xml:space="preserve"> </w:t>
    </w:r>
  </w:p>
  <w:p w:rsidR="008412E4" w:rsidRDefault="008412E4">
    <w:pPr>
      <w:pStyle w:val="Koptekst"/>
      <w:ind w:left="-284"/>
      <w:rPr>
        <w:color w:val="808080"/>
        <w:sz w:val="18"/>
      </w:rPr>
    </w:pPr>
    <w:r>
      <w:t xml:space="preserve">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2E4" w:rsidRDefault="00CB53B2" w:rsidP="00136932">
    <w:pPr>
      <w:pStyle w:val="Koptekst"/>
      <w:ind w:left="-284"/>
      <w:jc w:val="center"/>
      <w:rPr>
        <w:noProof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1861185</wp:posOffset>
          </wp:positionH>
          <wp:positionV relativeFrom="paragraph">
            <wp:posOffset>-71120</wp:posOffset>
          </wp:positionV>
          <wp:extent cx="1977390" cy="438150"/>
          <wp:effectExtent l="19050" t="0" r="3810" b="0"/>
          <wp:wrapNone/>
          <wp:docPr id="1" name="Afbeelding 1" descr="inholland logo 2010 2_00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inholland logo 2010 2_000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3749" b="25752"/>
                  <a:stretch>
                    <a:fillRect/>
                  </a:stretch>
                </pic:blipFill>
                <pic:spPr bwMode="auto">
                  <a:xfrm>
                    <a:off x="0" y="0"/>
                    <a:ext cx="197739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B53B2" w:rsidRDefault="00CB53B2" w:rsidP="00136932">
    <w:pPr>
      <w:pStyle w:val="Koptekst"/>
      <w:ind w:left="-284"/>
      <w:jc w:val="center"/>
      <w:rPr>
        <w:noProof/>
      </w:rPr>
    </w:pPr>
  </w:p>
  <w:p w:rsidR="00CB53B2" w:rsidRDefault="00CB53B2" w:rsidP="00136932">
    <w:pPr>
      <w:pStyle w:val="Koptekst"/>
      <w:ind w:left="-284"/>
      <w:jc w:val="center"/>
    </w:pPr>
  </w:p>
  <w:p w:rsidR="008412E4" w:rsidRPr="00136932" w:rsidRDefault="008412E4" w:rsidP="00136932">
    <w:pPr>
      <w:pStyle w:val="Koptekst"/>
      <w:ind w:left="-284"/>
      <w:jc w:val="center"/>
      <w:rPr>
        <w:color w:val="808080"/>
        <w:sz w:val="18"/>
      </w:rPr>
    </w:pPr>
    <w:r>
      <w:rPr>
        <w:color w:val="808080"/>
        <w:sz w:val="18"/>
      </w:rPr>
      <w:t>Hogeschool INHOLLAND Alkmaar - School of Technology - Bergerweg 200 - postbus 403 - 1800 AK Alkmaar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D73"/>
    <w:rsid w:val="00005092"/>
    <w:rsid w:val="000514CA"/>
    <w:rsid w:val="00053C4C"/>
    <w:rsid w:val="000615B2"/>
    <w:rsid w:val="00064A5F"/>
    <w:rsid w:val="0007226C"/>
    <w:rsid w:val="00072E30"/>
    <w:rsid w:val="0008589D"/>
    <w:rsid w:val="0009699D"/>
    <w:rsid w:val="00097DB9"/>
    <w:rsid w:val="000C72AE"/>
    <w:rsid w:val="000E02BD"/>
    <w:rsid w:val="000E748F"/>
    <w:rsid w:val="000F60A5"/>
    <w:rsid w:val="0011617F"/>
    <w:rsid w:val="001320C7"/>
    <w:rsid w:val="0013642C"/>
    <w:rsid w:val="00136932"/>
    <w:rsid w:val="0014513D"/>
    <w:rsid w:val="0015258B"/>
    <w:rsid w:val="00157881"/>
    <w:rsid w:val="00164CE0"/>
    <w:rsid w:val="00174F70"/>
    <w:rsid w:val="001778BA"/>
    <w:rsid w:val="001C29C9"/>
    <w:rsid w:val="001D41C0"/>
    <w:rsid w:val="001E635E"/>
    <w:rsid w:val="001E6612"/>
    <w:rsid w:val="001F612F"/>
    <w:rsid w:val="00200D6F"/>
    <w:rsid w:val="002022AB"/>
    <w:rsid w:val="00204109"/>
    <w:rsid w:val="002352F7"/>
    <w:rsid w:val="0024036E"/>
    <w:rsid w:val="00246801"/>
    <w:rsid w:val="002475F8"/>
    <w:rsid w:val="00256734"/>
    <w:rsid w:val="002638AD"/>
    <w:rsid w:val="002A6CBC"/>
    <w:rsid w:val="002B3087"/>
    <w:rsid w:val="002B69F6"/>
    <w:rsid w:val="002B7469"/>
    <w:rsid w:val="002C2267"/>
    <w:rsid w:val="002D148C"/>
    <w:rsid w:val="002F14FA"/>
    <w:rsid w:val="002F4EF1"/>
    <w:rsid w:val="00302CF1"/>
    <w:rsid w:val="00310A70"/>
    <w:rsid w:val="0032354F"/>
    <w:rsid w:val="0034479F"/>
    <w:rsid w:val="003556C9"/>
    <w:rsid w:val="003579A4"/>
    <w:rsid w:val="00362551"/>
    <w:rsid w:val="00393C76"/>
    <w:rsid w:val="003A4DA9"/>
    <w:rsid w:val="003B073E"/>
    <w:rsid w:val="003C6E64"/>
    <w:rsid w:val="003D5DF5"/>
    <w:rsid w:val="003E2398"/>
    <w:rsid w:val="003E4BEB"/>
    <w:rsid w:val="00406E48"/>
    <w:rsid w:val="00411656"/>
    <w:rsid w:val="0041591A"/>
    <w:rsid w:val="00425658"/>
    <w:rsid w:val="00467859"/>
    <w:rsid w:val="004778B6"/>
    <w:rsid w:val="004869B0"/>
    <w:rsid w:val="00494B7F"/>
    <w:rsid w:val="00497C05"/>
    <w:rsid w:val="004E084E"/>
    <w:rsid w:val="004F3114"/>
    <w:rsid w:val="005041B0"/>
    <w:rsid w:val="00504B16"/>
    <w:rsid w:val="00517017"/>
    <w:rsid w:val="00521336"/>
    <w:rsid w:val="00540BE3"/>
    <w:rsid w:val="00553424"/>
    <w:rsid w:val="00556958"/>
    <w:rsid w:val="00576868"/>
    <w:rsid w:val="00597581"/>
    <w:rsid w:val="005C28FA"/>
    <w:rsid w:val="005C358A"/>
    <w:rsid w:val="005D41E8"/>
    <w:rsid w:val="005D7DCE"/>
    <w:rsid w:val="005F04B5"/>
    <w:rsid w:val="005F4819"/>
    <w:rsid w:val="005F6558"/>
    <w:rsid w:val="0061486D"/>
    <w:rsid w:val="00615D7B"/>
    <w:rsid w:val="0062434B"/>
    <w:rsid w:val="00630E86"/>
    <w:rsid w:val="00632BBA"/>
    <w:rsid w:val="00633C99"/>
    <w:rsid w:val="006432F7"/>
    <w:rsid w:val="006472F6"/>
    <w:rsid w:val="00651C5B"/>
    <w:rsid w:val="00660BE5"/>
    <w:rsid w:val="00666BA2"/>
    <w:rsid w:val="00675D48"/>
    <w:rsid w:val="0069422D"/>
    <w:rsid w:val="00695302"/>
    <w:rsid w:val="006B21A6"/>
    <w:rsid w:val="006C296D"/>
    <w:rsid w:val="006C5088"/>
    <w:rsid w:val="006C6A1E"/>
    <w:rsid w:val="006E55F2"/>
    <w:rsid w:val="006F1643"/>
    <w:rsid w:val="007047F0"/>
    <w:rsid w:val="00716387"/>
    <w:rsid w:val="00722B1E"/>
    <w:rsid w:val="00724F26"/>
    <w:rsid w:val="0072614C"/>
    <w:rsid w:val="007303FD"/>
    <w:rsid w:val="0073423F"/>
    <w:rsid w:val="00751087"/>
    <w:rsid w:val="00762A1D"/>
    <w:rsid w:val="0076350B"/>
    <w:rsid w:val="00763DFF"/>
    <w:rsid w:val="00777001"/>
    <w:rsid w:val="00777EF7"/>
    <w:rsid w:val="007A1246"/>
    <w:rsid w:val="007A1E2C"/>
    <w:rsid w:val="007D22D9"/>
    <w:rsid w:val="007E6F62"/>
    <w:rsid w:val="00800854"/>
    <w:rsid w:val="008123F8"/>
    <w:rsid w:val="00837D49"/>
    <w:rsid w:val="008412E4"/>
    <w:rsid w:val="00851B74"/>
    <w:rsid w:val="008571C8"/>
    <w:rsid w:val="00861624"/>
    <w:rsid w:val="0088336C"/>
    <w:rsid w:val="00887A1E"/>
    <w:rsid w:val="00894D73"/>
    <w:rsid w:val="008A5A6B"/>
    <w:rsid w:val="008A5EB8"/>
    <w:rsid w:val="008A7DBB"/>
    <w:rsid w:val="008B3A03"/>
    <w:rsid w:val="008B4389"/>
    <w:rsid w:val="008B5E68"/>
    <w:rsid w:val="008D07D0"/>
    <w:rsid w:val="008E09DF"/>
    <w:rsid w:val="008F0434"/>
    <w:rsid w:val="00905E52"/>
    <w:rsid w:val="009118EB"/>
    <w:rsid w:val="00926B37"/>
    <w:rsid w:val="00931646"/>
    <w:rsid w:val="009331CB"/>
    <w:rsid w:val="00952FFE"/>
    <w:rsid w:val="009539BE"/>
    <w:rsid w:val="009819CE"/>
    <w:rsid w:val="009921CD"/>
    <w:rsid w:val="00997E77"/>
    <w:rsid w:val="009A5558"/>
    <w:rsid w:val="009B338C"/>
    <w:rsid w:val="00A01350"/>
    <w:rsid w:val="00A1463B"/>
    <w:rsid w:val="00A22126"/>
    <w:rsid w:val="00A23935"/>
    <w:rsid w:val="00A30C6F"/>
    <w:rsid w:val="00A34066"/>
    <w:rsid w:val="00A75EB1"/>
    <w:rsid w:val="00AA4997"/>
    <w:rsid w:val="00AA5F32"/>
    <w:rsid w:val="00AC1CD0"/>
    <w:rsid w:val="00AD5865"/>
    <w:rsid w:val="00AE5198"/>
    <w:rsid w:val="00AE526A"/>
    <w:rsid w:val="00AF1918"/>
    <w:rsid w:val="00B111BD"/>
    <w:rsid w:val="00B15DE4"/>
    <w:rsid w:val="00B64B6D"/>
    <w:rsid w:val="00BC0F45"/>
    <w:rsid w:val="00BC5F1D"/>
    <w:rsid w:val="00C00515"/>
    <w:rsid w:val="00C4005D"/>
    <w:rsid w:val="00C54A5E"/>
    <w:rsid w:val="00C66F1C"/>
    <w:rsid w:val="00C8562F"/>
    <w:rsid w:val="00C90BC3"/>
    <w:rsid w:val="00CA38D2"/>
    <w:rsid w:val="00CB4136"/>
    <w:rsid w:val="00CB53B2"/>
    <w:rsid w:val="00CC55F3"/>
    <w:rsid w:val="00D17C83"/>
    <w:rsid w:val="00D23282"/>
    <w:rsid w:val="00D464F2"/>
    <w:rsid w:val="00D602A9"/>
    <w:rsid w:val="00D62C04"/>
    <w:rsid w:val="00D7307E"/>
    <w:rsid w:val="00D8199D"/>
    <w:rsid w:val="00DA30D2"/>
    <w:rsid w:val="00DE4D0C"/>
    <w:rsid w:val="00DE6957"/>
    <w:rsid w:val="00DF153A"/>
    <w:rsid w:val="00DF7547"/>
    <w:rsid w:val="00E02CF8"/>
    <w:rsid w:val="00E44A60"/>
    <w:rsid w:val="00E4531E"/>
    <w:rsid w:val="00E468AE"/>
    <w:rsid w:val="00E5342D"/>
    <w:rsid w:val="00E53E1B"/>
    <w:rsid w:val="00E63DEE"/>
    <w:rsid w:val="00E67146"/>
    <w:rsid w:val="00E8230F"/>
    <w:rsid w:val="00EA0A1F"/>
    <w:rsid w:val="00EA1DAC"/>
    <w:rsid w:val="00EA4EA9"/>
    <w:rsid w:val="00EB2408"/>
    <w:rsid w:val="00EF1FC7"/>
    <w:rsid w:val="00F3083A"/>
    <w:rsid w:val="00F33FCA"/>
    <w:rsid w:val="00F43E13"/>
    <w:rsid w:val="00F44EDC"/>
    <w:rsid w:val="00F545C8"/>
    <w:rsid w:val="00F7202E"/>
    <w:rsid w:val="00F84811"/>
    <w:rsid w:val="00F85D3E"/>
    <w:rsid w:val="00F92597"/>
    <w:rsid w:val="00FC1D03"/>
    <w:rsid w:val="00FC4F92"/>
    <w:rsid w:val="00FC63AB"/>
    <w:rsid w:val="00FC6ED8"/>
    <w:rsid w:val="00FD5CAD"/>
    <w:rsid w:val="00FF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4E01E256"/>
  <w15:docId w15:val="{1B2593BF-60AA-4022-B64E-68C64111C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B2408"/>
    <w:rPr>
      <w:rFonts w:ascii="Arial" w:hAnsi="Arial"/>
    </w:rPr>
  </w:style>
  <w:style w:type="paragraph" w:styleId="Kop1">
    <w:name w:val="heading 1"/>
    <w:basedOn w:val="Standaard"/>
    <w:next w:val="Standaard"/>
    <w:qFormat/>
    <w:rsid w:val="00EB2408"/>
    <w:pPr>
      <w:keepNext/>
      <w:jc w:val="both"/>
      <w:outlineLvl w:val="0"/>
    </w:pPr>
    <w:rPr>
      <w:b/>
      <w:sz w:val="40"/>
    </w:rPr>
  </w:style>
  <w:style w:type="paragraph" w:styleId="Kop2">
    <w:name w:val="heading 2"/>
    <w:basedOn w:val="Standaard"/>
    <w:next w:val="Standaard"/>
    <w:qFormat/>
    <w:rsid w:val="00EB2408"/>
    <w:pPr>
      <w:keepNext/>
      <w:spacing w:line="360" w:lineRule="auto"/>
      <w:jc w:val="both"/>
      <w:outlineLvl w:val="1"/>
    </w:pPr>
    <w:rPr>
      <w:b/>
    </w:rPr>
  </w:style>
  <w:style w:type="paragraph" w:styleId="Kop3">
    <w:name w:val="heading 3"/>
    <w:basedOn w:val="Standaard"/>
    <w:next w:val="Standaard"/>
    <w:qFormat/>
    <w:rsid w:val="00EB2408"/>
    <w:pPr>
      <w:keepNext/>
      <w:jc w:val="both"/>
      <w:outlineLvl w:val="2"/>
    </w:pPr>
    <w:rPr>
      <w:b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EB2408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EB2408"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rsid w:val="00EB2408"/>
    <w:pPr>
      <w:jc w:val="both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B53B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B53B2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A30C6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ja-JP"/>
    </w:rPr>
  </w:style>
  <w:style w:type="character" w:styleId="Tekstvantijdelijkeaanduiding">
    <w:name w:val="Placeholder Text"/>
    <w:basedOn w:val="Standaardalinea-lettertype"/>
    <w:uiPriority w:val="99"/>
    <w:semiHidden/>
    <w:rsid w:val="005569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2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46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2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04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7.bin"/><Relationship Id="rId7" Type="http://schemas.openxmlformats.org/officeDocument/2006/relationships/header" Target="header2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image" Target="media/image12.wmf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1.bin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image" Target="media/image13.jpeg"/><Relationship Id="rId4" Type="http://schemas.openxmlformats.org/officeDocument/2006/relationships/footnotes" Target="footnote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oleObject" Target="embeddings/oleObject12.bin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Beste collega’s,</vt:lpstr>
      <vt:lpstr>Beste collega’s,</vt:lpstr>
    </vt:vector>
  </TitlesOfParts>
  <Company>Hogeschool Alkmaar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 collega’s,</dc:title>
  <dc:creator>naam</dc:creator>
  <cp:lastModifiedBy>Grasmeijer, Jaap</cp:lastModifiedBy>
  <cp:revision>5</cp:revision>
  <cp:lastPrinted>2009-12-18T08:24:00Z</cp:lastPrinted>
  <dcterms:created xsi:type="dcterms:W3CDTF">2018-01-12T10:27:00Z</dcterms:created>
  <dcterms:modified xsi:type="dcterms:W3CDTF">2018-02-22T12:15:00Z</dcterms:modified>
</cp:coreProperties>
</file>